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7566B" w14:textId="77777777" w:rsidR="007213DC" w:rsidRDefault="007213DC">
      <w:pPr>
        <w:pStyle w:val="Heading2"/>
        <w:rPr>
          <w:rFonts w:eastAsia="Times New Roman"/>
          <w:kern w:val="0"/>
          <w:sz w:val="36"/>
          <w:szCs w:val="36"/>
          <w14:ligatures w14:val="none"/>
        </w:rPr>
      </w:pPr>
      <w:r>
        <w:rPr>
          <w:rStyle w:val="selected"/>
          <w:rFonts w:eastAsia="Times New Roman"/>
        </w:rPr>
        <w:t>The Blessed Virgin Mary: Mother of God and Model of Faith in Catholic Tradition</w:t>
      </w:r>
    </w:p>
    <w:p w14:paraId="5B9B1FBC" w14:textId="77777777" w:rsidR="007213DC" w:rsidRDefault="007213DC">
      <w:pPr>
        <w:pStyle w:val="NormalWeb"/>
      </w:pPr>
      <w:r>
        <w:rPr>
          <w:rStyle w:val="selected"/>
        </w:rPr>
        <w:t>The figure of the Blessed Virgin Mary holds a unique and preeminent position within Catholic theology and devotion. Far from being merely a historical figure, she is revered as the Mother of God, a perpetual intercessor, and an unparalleled model of faith, humility, and endurance for all believers. This document aims to disseminate a deeper understanding of her singular role, drawing from Sacred Scripture and the rich Tradition of the Catholic Church.</w:t>
      </w:r>
    </w:p>
    <w:p w14:paraId="691D5978" w14:textId="77777777" w:rsidR="007213DC" w:rsidRDefault="007213DC">
      <w:pPr>
        <w:pStyle w:val="Heading3"/>
        <w:rPr>
          <w:rFonts w:eastAsia="Times New Roman"/>
        </w:rPr>
      </w:pPr>
      <w:r>
        <w:rPr>
          <w:rStyle w:val="selected"/>
          <w:rFonts w:eastAsia="Times New Roman"/>
        </w:rPr>
        <w:t>Mary's Singular Favor and Prophetic Role</w:t>
      </w:r>
    </w:p>
    <w:p w14:paraId="25FE3932" w14:textId="77777777" w:rsidR="007213DC" w:rsidRDefault="007213DC">
      <w:pPr>
        <w:pStyle w:val="NormalWeb"/>
      </w:pPr>
      <w:r>
        <w:rPr>
          <w:rStyle w:val="selected"/>
        </w:rPr>
        <w:t>The Annunciation, as recorded in Luke 1:28, begins with the unprecedented greeting, "Hail, full of grace, the Lord is with you!" This salutation, unique in Scripture, signifies Mary's exceptional favor with God, distinguishing her from all others. She was chosen from eternity to be the Mother of the Word Incarnate.</w:t>
      </w:r>
    </w:p>
    <w:p w14:paraId="24E4FC85" w14:textId="77777777" w:rsidR="007213DC" w:rsidRDefault="007213DC">
      <w:pPr>
        <w:pStyle w:val="NormalWeb"/>
      </w:pPr>
      <w:r>
        <w:rPr>
          <w:rStyle w:val="selected"/>
        </w:rPr>
        <w:t>Her prophetic significance is rooted in Genesis 3:15, where the "woman" and her "offspring" are foretold to stand in perpetual enmity against the serpent. This prophecy finds its ultimate fulfillment in Mary, who gave birth to Jesus Christ, the promised Savior (Luke 1:31-32). Revelation 12:5 further underscores her pivotal role, depicting a woman who "gave birth to a male child, one who is to rule all the nations with a rod of iron," whose child was "caught up to God and to his throne." Mary is thus recognized as the woman through whom the Light, the Word, and the Spirit—the three Persons of the Most Holy Trinity—took flesh and entered the world for its redemption. Her eternal position as the Mother of God is a singular honor, signifying her perpetual connection to her Son's divine and human natures.</w:t>
      </w:r>
    </w:p>
    <w:p w14:paraId="7FB84D7C" w14:textId="77777777" w:rsidR="007213DC" w:rsidRDefault="007213DC">
      <w:pPr>
        <w:pStyle w:val="Heading3"/>
        <w:rPr>
          <w:rFonts w:eastAsia="Times New Roman"/>
        </w:rPr>
      </w:pPr>
      <w:r>
        <w:rPr>
          <w:rStyle w:val="selected"/>
          <w:rFonts w:eastAsia="Times New Roman"/>
        </w:rPr>
        <w:t>The New Ark of the Covenant: A Vessel of Grace</w:t>
      </w:r>
    </w:p>
    <w:p w14:paraId="5C817FB6" w14:textId="77777777" w:rsidR="007213DC" w:rsidRDefault="007213DC">
      <w:pPr>
        <w:pStyle w:val="NormalWeb"/>
      </w:pPr>
      <w:r>
        <w:rPr>
          <w:rStyle w:val="selected"/>
        </w:rPr>
        <w:t>In the Old Covenant, the Ark of the Covenant, constructed according to divine command and imbued with the Holy Spirit's blessing, housed the tablets of the Law, the manna, and Aaron's staff—symbols of God's presence and covenant with Israel. It was a sacred object, approached with reverence and awe (Joshua 3; 1 Samuel 5).</w:t>
      </w:r>
    </w:p>
    <w:p w14:paraId="6F0D5815" w14:textId="77777777" w:rsidR="007213DC" w:rsidRDefault="007213DC">
      <w:pPr>
        <w:pStyle w:val="NormalWeb"/>
      </w:pPr>
      <w:r>
        <w:rPr>
          <w:rStyle w:val="selected"/>
        </w:rPr>
        <w:t xml:space="preserve">In the New Covenant, Mary is understood as the </w:t>
      </w:r>
      <w:r>
        <w:rPr>
          <w:rStyle w:val="selected"/>
          <w:b/>
          <w:bCs/>
        </w:rPr>
        <w:t>Ark of the New Covenant</w:t>
      </w:r>
      <w:r>
        <w:rPr>
          <w:rStyle w:val="selected"/>
        </w:rPr>
        <w:t>. As the Angel Gabriel declared, "Do not be afraid, Mary, for you have found favor with God" (Luke 1:30). She became the living tabernacle chosen by God to bear within her womb the very presence of God—the New Covenant in the Person of Jesus Christ. Elizabeth, filled with the Holy Spirit, proclaimed, "Blessed are you among women, and blessed is the fruit of your womb!" (Luke 1:42). Mary's being "full of grace" signifies her unique preparation by God to be a worthy dwelling place for His Son, a vessel containing not stone tablets, but the very Blood and Spirit of the Most High.</w:t>
      </w:r>
    </w:p>
    <w:p w14:paraId="6DF91E34" w14:textId="77777777" w:rsidR="007213DC" w:rsidRDefault="007213DC">
      <w:pPr>
        <w:pStyle w:val="Heading3"/>
        <w:rPr>
          <w:rFonts w:eastAsia="Times New Roman"/>
        </w:rPr>
      </w:pPr>
      <w:r>
        <w:rPr>
          <w:rStyle w:val="selected"/>
          <w:rFonts w:eastAsia="Times New Roman"/>
        </w:rPr>
        <w:t>Mary's Virtues: Humility, Endurance, and Compassion</w:t>
      </w:r>
    </w:p>
    <w:p w14:paraId="0908A568" w14:textId="77777777" w:rsidR="007213DC" w:rsidRDefault="007213DC">
      <w:pPr>
        <w:pStyle w:val="NormalWeb"/>
      </w:pPr>
      <w:r>
        <w:rPr>
          <w:rStyle w:val="selected"/>
        </w:rPr>
        <w:t>Mary's life exemplifies profound virtues that serve as a model for all Christians:</w:t>
      </w:r>
    </w:p>
    <w:p w14:paraId="2BBE4BA4" w14:textId="77777777" w:rsidR="007213DC" w:rsidRDefault="007213DC">
      <w:pPr>
        <w:pStyle w:val="NormalWeb"/>
        <w:numPr>
          <w:ilvl w:val="0"/>
          <w:numId w:val="1"/>
        </w:numPr>
      </w:pPr>
      <w:r>
        <w:rPr>
          <w:rStyle w:val="selected"/>
          <w:b/>
          <w:bCs/>
        </w:rPr>
        <w:t>Humility:</w:t>
      </w:r>
      <w:r>
        <w:rPr>
          <w:rStyle w:val="selected"/>
        </w:rPr>
        <w:t xml:space="preserve"> Her response to the Annunciation, "I am the handmaid of the Lord; let it be done to me according to your word" (Luke 1:38), demonstrates unparalleled submission to God's will without questioning or doubt. Even in the humble circumstances of Christ's birth in a manger, and in her quiet pondering of Jesus' words (Luke 2:19, 2:51), her profound humility shines forth.</w:t>
      </w:r>
    </w:p>
    <w:p w14:paraId="3E68A9A5" w14:textId="77777777" w:rsidR="007213DC" w:rsidRDefault="007213DC">
      <w:pPr>
        <w:pStyle w:val="NormalWeb"/>
        <w:numPr>
          <w:ilvl w:val="0"/>
          <w:numId w:val="1"/>
        </w:numPr>
      </w:pPr>
      <w:r>
        <w:rPr>
          <w:rStyle w:val="selected"/>
          <w:b/>
          <w:bCs/>
        </w:rPr>
        <w:t>Endurance (Fortitude):</w:t>
      </w:r>
      <w:r>
        <w:rPr>
          <w:rStyle w:val="selected"/>
        </w:rPr>
        <w:t xml:space="preserve"> Mary's presence at the foot of the Cross, witnessing the brutal Passion and death of her only Son (John 19:25), reveals an extraordinary fortitude. Her silent suffering, absorbing immense pain and grief, profoundly unites her to Christ's redemptive sacrifice. She is rightly invoked as the "Consoler of the Afflicted."</w:t>
      </w:r>
    </w:p>
    <w:p w14:paraId="5040FB54" w14:textId="77777777" w:rsidR="007213DC" w:rsidRDefault="007213DC">
      <w:pPr>
        <w:pStyle w:val="NormalWeb"/>
        <w:numPr>
          <w:ilvl w:val="0"/>
          <w:numId w:val="1"/>
        </w:numPr>
      </w:pPr>
      <w:r>
        <w:rPr>
          <w:rStyle w:val="selected"/>
          <w:b/>
          <w:bCs/>
        </w:rPr>
        <w:t>Empathy and Intercession:</w:t>
      </w:r>
      <w:r>
        <w:rPr>
          <w:rStyle w:val="selected"/>
        </w:rPr>
        <w:t xml:space="preserve"> Mary's compassionate heart is evident at the Wedding at Cana, where she interceded with her Son on behalf of the hosts, leading to His first public miracle (John 2:1-11). This act underscores her role as a powerful intercessor for the afflicted. Where the Son is, there the Mother is also, ever ready to bring our needs before Him.</w:t>
      </w:r>
    </w:p>
    <w:p w14:paraId="67F69DEE" w14:textId="77777777" w:rsidR="007213DC" w:rsidRDefault="007213DC">
      <w:pPr>
        <w:pStyle w:val="Heading3"/>
        <w:rPr>
          <w:rFonts w:eastAsia="Times New Roman"/>
        </w:rPr>
      </w:pPr>
      <w:r>
        <w:rPr>
          <w:rStyle w:val="selected"/>
          <w:rFonts w:eastAsia="Times New Roman"/>
        </w:rPr>
        <w:t>The Mother of God and Queen of All Saints</w:t>
      </w:r>
    </w:p>
    <w:p w14:paraId="7B159A2F" w14:textId="77777777" w:rsidR="007213DC" w:rsidRDefault="007213DC">
      <w:pPr>
        <w:pStyle w:val="NormalWeb"/>
      </w:pPr>
      <w:r>
        <w:rPr>
          <w:rStyle w:val="selected"/>
        </w:rPr>
        <w:t xml:space="preserve">The Catholic Church honors Mary as the </w:t>
      </w:r>
      <w:r>
        <w:rPr>
          <w:rStyle w:val="selected"/>
          <w:b/>
          <w:bCs/>
        </w:rPr>
        <w:t>Mother of God (Theotokos)</w:t>
      </w:r>
      <w:r>
        <w:rPr>
          <w:rStyle w:val="selected"/>
        </w:rPr>
        <w:t>, a title affirmed at the Council of Ephesus in 431 AD, because she gave birth to Jesus, who is truly God and truly man. This unique position places her above all angels and saints. She is depicted in Revelation 12:1 as "a woman clothed with the sun, with the moon under her feet, and on her head a crown of twelve stars," symbolizing her unparalleled glory and queenship.</w:t>
      </w:r>
    </w:p>
    <w:p w14:paraId="06C8FE67" w14:textId="77777777" w:rsidR="007213DC" w:rsidRDefault="007213DC">
      <w:pPr>
        <w:pStyle w:val="NormalWeb"/>
      </w:pPr>
      <w:r>
        <w:rPr>
          <w:rStyle w:val="selected"/>
        </w:rPr>
        <w:t>Just as we honor the matriarchs of faith—Sarah, Rachel, Rebecca, Hannah, Ruth, Elizabeth—who played vital roles in salvation history, how much more should we honor Mary, who bore the Incarnate Light, Spirit, and Word? Her perpetual presence with her Son, especially in His sorrow over lost souls, leads her to constantly aid humanity, guiding us towards the path of eternity in Christ.</w:t>
      </w:r>
    </w:p>
    <w:p w14:paraId="67D47CAC" w14:textId="77777777" w:rsidR="007213DC" w:rsidRDefault="007213DC">
      <w:pPr>
        <w:pStyle w:val="Heading3"/>
        <w:rPr>
          <w:rFonts w:eastAsia="Times New Roman"/>
        </w:rPr>
      </w:pPr>
      <w:r>
        <w:rPr>
          <w:rStyle w:val="selected"/>
          <w:rFonts w:eastAsia="Times New Roman"/>
        </w:rPr>
        <w:t>Conclusion</w:t>
      </w:r>
    </w:p>
    <w:p w14:paraId="5DBFC8B8" w14:textId="77777777" w:rsidR="007213DC" w:rsidRDefault="007213DC">
      <w:pPr>
        <w:pStyle w:val="NormalWeb"/>
      </w:pPr>
      <w:r>
        <w:rPr>
          <w:rStyle w:val="selected"/>
        </w:rPr>
        <w:t>The Blessed Virgin Mary stands as a beacon of God's grace and a testament to His redemptive plan. Her life, marked by singular favor, profound humility, unwavering endurance, and compassionate intercession, invites all believers to a deeper relationship with her Son. May our Mother Mary, Queen of Angels and Saints, in her full splendor and grace, continue to teach, guide, and remain ever close to us throughout our earthly pilgrimage, leading us always to Jesus Christ, her Son.</w:t>
      </w:r>
    </w:p>
    <w:p w14:paraId="21842CD0" w14:textId="77777777" w:rsidR="007213DC" w:rsidRDefault="007213DC">
      <w:pPr>
        <w:pStyle w:val="NormalWeb"/>
      </w:pPr>
      <w:r>
        <w:rPr>
          <w:rStyle w:val="selected"/>
          <w:i/>
          <w:iCs/>
        </w:rPr>
        <w:t>Queen of Angels and Saints, pray for us.</w:t>
      </w:r>
    </w:p>
    <w:p w14:paraId="2024528D" w14:textId="77777777" w:rsidR="007213DC" w:rsidRDefault="007213DC"/>
    <w:sectPr w:rsidR="007213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108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31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DC"/>
    <w:rsid w:val="007213DC"/>
    <w:rsid w:val="009D3F45"/>
    <w:rsid w:val="00AE5239"/>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7F773A25"/>
  <w15:chartTrackingRefBased/>
  <w15:docId w15:val="{0BB3F12C-4C2A-D54F-B1BE-BDAB371C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1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13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3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3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3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3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3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3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3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3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3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3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3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3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3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3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3DC"/>
    <w:rPr>
      <w:rFonts w:eastAsiaTheme="majorEastAsia" w:cstheme="majorBidi"/>
      <w:color w:val="272727" w:themeColor="text1" w:themeTint="D8"/>
    </w:rPr>
  </w:style>
  <w:style w:type="paragraph" w:styleId="Title">
    <w:name w:val="Title"/>
    <w:basedOn w:val="Normal"/>
    <w:next w:val="Normal"/>
    <w:link w:val="TitleChar"/>
    <w:uiPriority w:val="10"/>
    <w:qFormat/>
    <w:rsid w:val="00721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3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3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3DC"/>
    <w:pPr>
      <w:spacing w:before="160"/>
      <w:jc w:val="center"/>
    </w:pPr>
    <w:rPr>
      <w:i/>
      <w:iCs/>
      <w:color w:val="404040" w:themeColor="text1" w:themeTint="BF"/>
    </w:rPr>
  </w:style>
  <w:style w:type="character" w:customStyle="1" w:styleId="QuoteChar">
    <w:name w:val="Quote Char"/>
    <w:basedOn w:val="DefaultParagraphFont"/>
    <w:link w:val="Quote"/>
    <w:uiPriority w:val="29"/>
    <w:rsid w:val="007213DC"/>
    <w:rPr>
      <w:i/>
      <w:iCs/>
      <w:color w:val="404040" w:themeColor="text1" w:themeTint="BF"/>
    </w:rPr>
  </w:style>
  <w:style w:type="paragraph" w:styleId="ListParagraph">
    <w:name w:val="List Paragraph"/>
    <w:basedOn w:val="Normal"/>
    <w:uiPriority w:val="34"/>
    <w:qFormat/>
    <w:rsid w:val="007213DC"/>
    <w:pPr>
      <w:ind w:left="720"/>
      <w:contextualSpacing/>
    </w:pPr>
  </w:style>
  <w:style w:type="character" w:styleId="IntenseEmphasis">
    <w:name w:val="Intense Emphasis"/>
    <w:basedOn w:val="DefaultParagraphFont"/>
    <w:uiPriority w:val="21"/>
    <w:qFormat/>
    <w:rsid w:val="007213DC"/>
    <w:rPr>
      <w:i/>
      <w:iCs/>
      <w:color w:val="0F4761" w:themeColor="accent1" w:themeShade="BF"/>
    </w:rPr>
  </w:style>
  <w:style w:type="paragraph" w:styleId="IntenseQuote">
    <w:name w:val="Intense Quote"/>
    <w:basedOn w:val="Normal"/>
    <w:next w:val="Normal"/>
    <w:link w:val="IntenseQuoteChar"/>
    <w:uiPriority w:val="30"/>
    <w:qFormat/>
    <w:rsid w:val="00721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3DC"/>
    <w:rPr>
      <w:i/>
      <w:iCs/>
      <w:color w:val="0F4761" w:themeColor="accent1" w:themeShade="BF"/>
    </w:rPr>
  </w:style>
  <w:style w:type="character" w:styleId="IntenseReference">
    <w:name w:val="Intense Reference"/>
    <w:basedOn w:val="DefaultParagraphFont"/>
    <w:uiPriority w:val="32"/>
    <w:qFormat/>
    <w:rsid w:val="007213DC"/>
    <w:rPr>
      <w:b/>
      <w:bCs/>
      <w:smallCaps/>
      <w:color w:val="0F4761" w:themeColor="accent1" w:themeShade="BF"/>
      <w:spacing w:val="5"/>
    </w:rPr>
  </w:style>
  <w:style w:type="character" w:customStyle="1" w:styleId="selected">
    <w:name w:val="selected"/>
    <w:basedOn w:val="DefaultParagraphFont"/>
    <w:rsid w:val="007213DC"/>
  </w:style>
  <w:style w:type="paragraph" w:styleId="NormalWeb">
    <w:name w:val="Normal (Web)"/>
    <w:basedOn w:val="Normal"/>
    <w:uiPriority w:val="99"/>
    <w:semiHidden/>
    <w:unhideWhenUsed/>
    <w:rsid w:val="007213DC"/>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Rowland Nkengafac</dc:creator>
  <cp:keywords/>
  <dc:description/>
  <cp:lastModifiedBy>Rowland Nkengafac</cp:lastModifiedBy>
  <cp:revision>2</cp:revision>
  <dcterms:created xsi:type="dcterms:W3CDTF">2025-08-01T08:13:00Z</dcterms:created>
  <dcterms:modified xsi:type="dcterms:W3CDTF">2025-08-01T08:13:00Z</dcterms:modified>
</cp:coreProperties>
</file>